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D5" w:rsidRDefault="006E6BD5" w:rsidP="00610943">
      <w:pPr>
        <w:spacing w:line="240" w:lineRule="auto"/>
        <w:jc w:val="left"/>
        <w:rPr>
          <w:rFonts w:ascii="Times New Roman" w:hAnsi="Times New Roman" w:cs="Times New Roman"/>
          <w:b/>
          <w:bCs/>
        </w:rPr>
      </w:pPr>
      <w:bookmarkStart w:id="0" w:name="_GoBack"/>
      <w:bookmarkEnd w:id="0"/>
    </w:p>
    <w:p w:rsidR="006E6BD5" w:rsidRPr="001767FF" w:rsidRDefault="006E6BD5" w:rsidP="00610943">
      <w:pPr>
        <w:pStyle w:val="Heading1"/>
        <w:rPr>
          <w:rFonts w:ascii="Times New Roman" w:hAnsi="Times New Roman" w:cs="Times New Roman"/>
          <w:sz w:val="24"/>
          <w:szCs w:val="24"/>
        </w:rPr>
      </w:pPr>
      <w:r w:rsidRPr="001767FF">
        <w:rPr>
          <w:rFonts w:ascii="Times New Roman" w:hAnsi="Times New Roman" w:cs="Times New Roman"/>
          <w:sz w:val="24"/>
          <w:szCs w:val="24"/>
        </w:rPr>
        <w:t>STANOVY SPOLkU -  SPOLEČNOST PRO FOTOGRAMMETRII A DÁLKOVÝ PRŮZKUM, spolek</w:t>
      </w:r>
    </w:p>
    <w:p w:rsidR="006E6BD5" w:rsidRPr="001767FF" w:rsidRDefault="006E6BD5" w:rsidP="00610943">
      <w:pPr>
        <w:rPr>
          <w:rFonts w:ascii="Times New Roman" w:hAnsi="Times New Roman" w:cs="Times New Roman"/>
        </w:rPr>
      </w:pPr>
    </w:p>
    <w:p w:rsidR="006E6BD5" w:rsidRPr="001767FF" w:rsidRDefault="006E6BD5" w:rsidP="00610943">
      <w:pPr>
        <w:pStyle w:val="Heading2"/>
        <w:numPr>
          <w:ilvl w:val="0"/>
          <w:numId w:val="22"/>
        </w:numPr>
      </w:pPr>
      <w:r w:rsidRPr="001767FF">
        <w:t>Základní ustanovení</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Společnost pro fotogrammetrii a dálkový průzkum (dále jen „</w:t>
      </w:r>
      <w:r w:rsidRPr="001767FF">
        <w:rPr>
          <w:rFonts w:ascii="Times New Roman" w:hAnsi="Times New Roman" w:cs="Times New Roman"/>
          <w:b/>
          <w:bCs/>
        </w:rPr>
        <w:t>SFDP</w:t>
      </w:r>
      <w:r w:rsidRPr="001767FF">
        <w:rPr>
          <w:rFonts w:ascii="Times New Roman" w:hAnsi="Times New Roman" w:cs="Times New Roman"/>
        </w:rPr>
        <w:t>“ nebo „</w:t>
      </w:r>
      <w:r w:rsidRPr="001767FF">
        <w:rPr>
          <w:rFonts w:ascii="Times New Roman" w:hAnsi="Times New Roman" w:cs="Times New Roman"/>
          <w:b/>
          <w:bCs/>
        </w:rPr>
        <w:t>SPOLEK</w:t>
      </w:r>
      <w:r w:rsidRPr="001767FF">
        <w:rPr>
          <w:rFonts w:ascii="Times New Roman" w:hAnsi="Times New Roman" w:cs="Times New Roman"/>
        </w:rPr>
        <w:t>“) je spolek s celostátní působností, založený na podkladě zákona o sdružování občanů ze dne 23. 3. 1990, č. 83/1990 Sb. a řídící se ve své činnosti aktuální právní úpravou. Změna stanov byla schválena plenárním zasedáním spolku dne 20.ledna 2015, na kterém se spolek přihlásil k právní úpravě zák. č. 89/2012 Sb. a schválil nové znění stanov.</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 xml:space="preserve">Název spolku: </w:t>
      </w:r>
      <w:r w:rsidRPr="001767FF">
        <w:rPr>
          <w:rFonts w:ascii="Times New Roman" w:hAnsi="Times New Roman" w:cs="Times New Roman"/>
          <w:b/>
          <w:bCs/>
        </w:rPr>
        <w:t>Společnost pro fotogrammetrii a dálkový průzkum, spolek</w:t>
      </w:r>
      <w:r w:rsidRPr="001767FF">
        <w:rPr>
          <w:rFonts w:ascii="Times New Roman" w:hAnsi="Times New Roman" w:cs="Times New Roman"/>
        </w:rPr>
        <w:t>.</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Sídlo spolku: Praha 6, Thákurova 7.</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Identifikační číslo spolku: 00205460.</w:t>
      </w:r>
    </w:p>
    <w:p w:rsidR="006E6BD5" w:rsidRPr="001767FF" w:rsidRDefault="006E6BD5" w:rsidP="00610943">
      <w:pPr>
        <w:pStyle w:val="Heading2"/>
        <w:numPr>
          <w:ilvl w:val="0"/>
          <w:numId w:val="22"/>
        </w:numPr>
      </w:pPr>
      <w:r w:rsidRPr="001767FF">
        <w:t>Poslání a programové cíle SFDP – ÚČEL SPOLKU A JEHO HLAVNÍ ČINNOST</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Poslání SFDP je sdružovat zájemce o rozvoj vědní oblasti fotogrammetrie a dálkového průzkumu, o výchovu a vzdělávání odborníků, o rozvoj provozní praxe včetně aplikací v uvedené oblasti.</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Programové cíle SFDP jsou:</w:t>
      </w:r>
    </w:p>
    <w:p w:rsidR="006E6BD5" w:rsidRPr="001767FF" w:rsidRDefault="006E6BD5" w:rsidP="00610943">
      <w:pPr>
        <w:pStyle w:val="ListNumber3"/>
        <w:numPr>
          <w:ilvl w:val="2"/>
          <w:numId w:val="22"/>
        </w:numPr>
        <w:rPr>
          <w:rFonts w:ascii="Times New Roman" w:hAnsi="Times New Roman" w:cs="Times New Roman"/>
        </w:rPr>
      </w:pPr>
      <w:r w:rsidRPr="001767FF">
        <w:rPr>
          <w:rFonts w:ascii="Times New Roman" w:hAnsi="Times New Roman" w:cs="Times New Roman"/>
        </w:rPr>
        <w:t>pořádat celostátní i regionální konference, semináře, doškolovací kurzy a podobné akce pro co nejširší okruh odborníků a zájemců, organizovat pro všechny členy SFDP diskusní semináře k jednotlivým problémům i k širším tematickým okruhům,</w:t>
      </w:r>
    </w:p>
    <w:p w:rsidR="006E6BD5" w:rsidRPr="001767FF" w:rsidRDefault="006E6BD5" w:rsidP="00610943">
      <w:pPr>
        <w:pStyle w:val="ListNumber3"/>
        <w:numPr>
          <w:ilvl w:val="2"/>
          <w:numId w:val="22"/>
        </w:numPr>
        <w:rPr>
          <w:rFonts w:ascii="Times New Roman" w:hAnsi="Times New Roman" w:cs="Times New Roman"/>
        </w:rPr>
      </w:pPr>
      <w:r w:rsidRPr="001767FF">
        <w:rPr>
          <w:rFonts w:ascii="Times New Roman" w:hAnsi="Times New Roman" w:cs="Times New Roman"/>
        </w:rPr>
        <w:t>navazovat a koordinovat styky se zahraničními a mezinárodními subjekty, zejména s International Society for Photogrammetry and RemoteSensing (dále ISPRS),</w:t>
      </w:r>
    </w:p>
    <w:p w:rsidR="006E6BD5" w:rsidRPr="001767FF" w:rsidRDefault="006E6BD5" w:rsidP="00610943">
      <w:pPr>
        <w:pStyle w:val="ListNumber3"/>
        <w:numPr>
          <w:ilvl w:val="2"/>
          <w:numId w:val="22"/>
        </w:numPr>
        <w:rPr>
          <w:rFonts w:ascii="Times New Roman" w:hAnsi="Times New Roman" w:cs="Times New Roman"/>
        </w:rPr>
      </w:pPr>
      <w:r w:rsidRPr="001767FF">
        <w:rPr>
          <w:rFonts w:ascii="Times New Roman" w:hAnsi="Times New Roman" w:cs="Times New Roman"/>
        </w:rPr>
        <w:t>prostřednictvím svých členů zajišťovat zastupování SFDP ve stálých odborných komisích a pracovních skupinách ISPRS,</w:t>
      </w:r>
    </w:p>
    <w:p w:rsidR="006E6BD5" w:rsidRPr="001767FF" w:rsidRDefault="006E6BD5" w:rsidP="00610943">
      <w:pPr>
        <w:pStyle w:val="ListNumber3"/>
        <w:numPr>
          <w:ilvl w:val="2"/>
          <w:numId w:val="22"/>
        </w:numPr>
        <w:rPr>
          <w:rFonts w:ascii="Times New Roman" w:hAnsi="Times New Roman" w:cs="Times New Roman"/>
        </w:rPr>
      </w:pPr>
      <w:r w:rsidRPr="001767FF">
        <w:rPr>
          <w:rFonts w:ascii="Times New Roman" w:hAnsi="Times New Roman" w:cs="Times New Roman"/>
        </w:rPr>
        <w:t>poskytovat informace získané z mezinárodních styků i z vlastní činnosti členům SFDP a široké odborné veřejnosti, orgánům státní správy, hospodářským organizacím a dalším subjektům v ČR,</w:t>
      </w:r>
    </w:p>
    <w:p w:rsidR="006E6BD5" w:rsidRPr="001767FF" w:rsidRDefault="006E6BD5" w:rsidP="00610943">
      <w:pPr>
        <w:pStyle w:val="ListNumber3"/>
        <w:numPr>
          <w:ilvl w:val="2"/>
          <w:numId w:val="22"/>
        </w:numPr>
        <w:rPr>
          <w:rFonts w:ascii="Times New Roman" w:hAnsi="Times New Roman" w:cs="Times New Roman"/>
        </w:rPr>
      </w:pPr>
      <w:r w:rsidRPr="001767FF">
        <w:rPr>
          <w:rFonts w:ascii="Times New Roman" w:hAnsi="Times New Roman" w:cs="Times New Roman"/>
        </w:rPr>
        <w:t>spolupracovat s ostatními společenskými organizacemi v ČR se vztahem k vědnímu oboru fotogrammetrii a dálkovému průzkumu.</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Cílem SFDP je rovněž snaha podněcovat rozvoj a pěstování vědní oblasti fotogrammetrie a dálkového průzkumu, budit touhu po poznání a radost z něho, šířit vědecké poznatky ve veřejnosti, podporovat zvyšování úrovně vzdělanosti a tvůrčího, racionálního a lidsky odpovědného společenského prostředí v České republice.</w:t>
      </w:r>
    </w:p>
    <w:p w:rsidR="006E6BD5" w:rsidRPr="001767FF" w:rsidRDefault="006E6BD5" w:rsidP="00610943">
      <w:pPr>
        <w:pStyle w:val="Heading2"/>
        <w:numPr>
          <w:ilvl w:val="0"/>
          <w:numId w:val="22"/>
        </w:numPr>
      </w:pPr>
      <w:r w:rsidRPr="001767FF">
        <w:t>Členství ve spolku</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 xml:space="preserve">Členem SFDP se může stát každý (tedy člověk i korporace), kdo o to požádá a souhlasí s těmito stanovami. Čestnými členy jsou ti, kdož svojí celoživotní prací učinili výrazný a tvůrčí přínos v oboru fotogrammetrie a dálkovém průzkumu. Celkový počet členů SFDP nesmí přesáhnout 40, ledaže plenární zasedání rozhodne jinak. </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 xml:space="preserve">Zájemce o členství je povinen doručit komitétu ( viz. orgány spolku) písemnou přihlášku o členství. Komitét nejpozději ve lhůtě 3 měsíců ode dne doručení přihlášky žádost zájemce o členství projedná a rozhodne, zda jeho přijetí schvaluje či zda přihlášku zamítá. Pokud komitét přihlášku zamítne, zájemce se nestává členem SFDP a je oprávněn přihlášku podat nejdříve jeden rok poté, co obdržel rozhodnutí komitétu o zamítnutí přihlášky. </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 xml:space="preserve">Komitét může současně při schválení přihlášky rozhodnout o tom, že pokud vznikne zájemci členství, nebude mít po dobu stanovenou rozhodnutím komitétu (nejdéle však po dobu 5 let ode dne vzniku členství) hlasovací právo na plenárním zasedání. V případě, že se takový člen bez hlasovacího práva zúčastní plenárního zasedání, není jeho účast rozhodná pro výpočet hlasovacího kvóra. </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 xml:space="preserve">Komitét současně v rozhodnutí o schválení přihlášky stanoví lhůtu, do kdy je zájemce povinen zaplatit členský příspěvek. Dnem zaplacení tohoto členského příspěvku se zájemce stává členem SFDP. </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Členství v SFDP zaniká smrtí člena, omezením svéprávnosti, vystoupením ze SFDP, vyloučením nebo nezaplacením členského příspěvku. U korporací členství zaniká vstupem do likvidace, vystoupením, vyloučením či nezaplacením členského příspěvku.</w:t>
      </w:r>
    </w:p>
    <w:p w:rsidR="006E6BD5" w:rsidRPr="001767FF" w:rsidRDefault="006E6BD5" w:rsidP="00610943">
      <w:pPr>
        <w:pStyle w:val="ListNumber2"/>
        <w:numPr>
          <w:ilvl w:val="1"/>
          <w:numId w:val="22"/>
        </w:numPr>
        <w:rPr>
          <w:rFonts w:ascii="Times New Roman" w:hAnsi="Times New Roman" w:cs="Times New Roman"/>
        </w:rPr>
      </w:pPr>
      <w:bookmarkStart w:id="1" w:name="_Ref312142312"/>
      <w:r w:rsidRPr="001767FF">
        <w:rPr>
          <w:rFonts w:ascii="Times New Roman" w:hAnsi="Times New Roman" w:cs="Times New Roman"/>
        </w:rPr>
        <w:t>Komitét může rozhodnout o vyloučení člena spolku v případě, že takový člen je pravomocně odsouzen za úmyslný trestný čin proti spolku, nebo úmyslný majetkový trestný čin, nebo v případě, že člen spolku svým chováním nebo jednáním porušuje dobré mravy nebo jiným způsobem snižuje důstojnost spolku, případně spolek hanobí či jinak na veřejnosti dehonestuje.</w:t>
      </w:r>
      <w:bookmarkEnd w:id="1"/>
      <w:r w:rsidRPr="001767FF">
        <w:rPr>
          <w:rFonts w:ascii="Times New Roman" w:hAnsi="Times New Roman" w:cs="Times New Roman"/>
        </w:rPr>
        <w:t xml:space="preserve"> To platí přiměřeně i o korporacích a osobách za ně jednajících.</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 xml:space="preserve">Člen spolku je oprávněn na základě písemného oznámení doručeného komitétu vystoupit ze spolku. Jeho členství zaniká dnem doručení oznámení komitétu. </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Každý člen je povinen platit jednou ročně členský příspěvek (za každý započatý rok jeho členství), jehož výše je pro individuálního člena (fyzické osoby), i kolektivního člena (korporace) stanovena Zásadami hospodaření, které jsou přílohou těchto stanov. Příspěvek je splatný vždy nejdéle do 31.8. příslušného kalendářního roku.</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V případě, že je člen spolku v prodlení se zaplacením členského příspěvku déle než 3 kalendářní měsíce, jeho členství bez dalšího zaniká. V případě, že nejpozději do konce kalendářního roku, v němž došlo k prodlení se zaplacením členského příspěvku taková osoba tento příspěvek doplatí, a komitét vysloví souhlas s navrácením členství, navrací se takové osobě zaniklé členství s účinností k prvnímu dni následujícího kalendářního roku. V případě negativního rozhodnutí o navrácení členství se doplatek členského příspěvku vrátí členu, jehož členství zaniklo.</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Členové mohou sponzorovat činnost SFDP mimořádnými příspěvky, jejichž výše a podmínky využití budou sjednány dohodou ad hoc mezi členem a komitétem.</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Komitét vede seznam všech členů spolku. Seznam členů spolku je veřejný a je přístupný na internetové stránce spolku. Zápisy změn v seznamu provádí komitét bez zbytečného odkladu.</w:t>
      </w:r>
    </w:p>
    <w:p w:rsidR="006E6BD5" w:rsidRPr="001767FF" w:rsidRDefault="006E6BD5" w:rsidP="00F01AB5">
      <w:pPr>
        <w:pStyle w:val="ListNumber2"/>
        <w:tabs>
          <w:tab w:val="clear" w:pos="360"/>
          <w:tab w:val="clear" w:pos="1191"/>
        </w:tabs>
        <w:ind w:left="510" w:firstLine="0"/>
        <w:rPr>
          <w:rFonts w:ascii="Times New Roman" w:hAnsi="Times New Roman" w:cs="Times New Roman"/>
        </w:rPr>
      </w:pPr>
    </w:p>
    <w:p w:rsidR="006E6BD5" w:rsidRPr="001767FF" w:rsidRDefault="006E6BD5" w:rsidP="00610943">
      <w:pPr>
        <w:pStyle w:val="Heading2"/>
        <w:numPr>
          <w:ilvl w:val="0"/>
          <w:numId w:val="22"/>
        </w:numPr>
      </w:pPr>
      <w:r w:rsidRPr="001767FF">
        <w:t>Orgány spolku</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Vrcholným orgánem SFDP je plenární zasedání složené z členů spolku. Výkonným orgánem je komitét.</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 xml:space="preserve">Člen spolku je oprávněn účastnit se plenárního zasedání, hlasovat na něm, má právo požadovat a dostat na něm vysvětlení záležitostí týkajících se spolku, je-li takové vysvětlení potřebné pro posouzení předmětu jednání plenárního zasedání. Člen spolku se zúčastňuje plenárního zasedání osobně anebo v zastoupení na základě písemné plné moci. Účast lze realizovat rovněž s využitím elektronických prostředků umožňujících dálkový přenos jednání plenárního zasedání obrazem a zvukem nebo přímou obousměrnou komunikací.   Každý z členů má při hlasování 1 hlas. </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Do působnosti plenárního zasedání náleží:</w:t>
      </w:r>
    </w:p>
    <w:p w:rsidR="006E6BD5" w:rsidRPr="001767FF" w:rsidRDefault="006E6BD5" w:rsidP="00610943">
      <w:pPr>
        <w:pStyle w:val="ListNumber3"/>
        <w:numPr>
          <w:ilvl w:val="2"/>
          <w:numId w:val="22"/>
        </w:numPr>
        <w:rPr>
          <w:rFonts w:ascii="Times New Roman" w:hAnsi="Times New Roman" w:cs="Times New Roman"/>
        </w:rPr>
      </w:pPr>
      <w:r w:rsidRPr="001767FF">
        <w:rPr>
          <w:rFonts w:ascii="Times New Roman" w:hAnsi="Times New Roman" w:cs="Times New Roman"/>
        </w:rPr>
        <w:t>rozhodování o změnách stanov,</w:t>
      </w:r>
    </w:p>
    <w:p w:rsidR="006E6BD5" w:rsidRPr="001767FF" w:rsidRDefault="006E6BD5" w:rsidP="00610943">
      <w:pPr>
        <w:pStyle w:val="ListNumber3"/>
        <w:numPr>
          <w:ilvl w:val="2"/>
          <w:numId w:val="22"/>
        </w:numPr>
        <w:rPr>
          <w:rFonts w:ascii="Times New Roman" w:hAnsi="Times New Roman" w:cs="Times New Roman"/>
        </w:rPr>
      </w:pPr>
      <w:r w:rsidRPr="001767FF">
        <w:rPr>
          <w:rFonts w:ascii="Times New Roman" w:hAnsi="Times New Roman" w:cs="Times New Roman"/>
        </w:rPr>
        <w:t>rozhodování o volbě a odvolání členů komitétu,</w:t>
      </w:r>
    </w:p>
    <w:p w:rsidR="006E6BD5" w:rsidRPr="001767FF" w:rsidRDefault="006E6BD5" w:rsidP="00610943">
      <w:pPr>
        <w:pStyle w:val="ListNumber3"/>
        <w:numPr>
          <w:ilvl w:val="2"/>
          <w:numId w:val="22"/>
        </w:numPr>
        <w:rPr>
          <w:rFonts w:ascii="Times New Roman" w:hAnsi="Times New Roman" w:cs="Times New Roman"/>
        </w:rPr>
      </w:pPr>
      <w:r w:rsidRPr="001767FF">
        <w:rPr>
          <w:rFonts w:ascii="Times New Roman" w:hAnsi="Times New Roman" w:cs="Times New Roman"/>
        </w:rPr>
        <w:t>rozhodování o volbě a odvolání kontrolora,</w:t>
      </w:r>
    </w:p>
    <w:p w:rsidR="006E6BD5" w:rsidRPr="001767FF" w:rsidRDefault="006E6BD5" w:rsidP="00610943">
      <w:pPr>
        <w:pStyle w:val="ListNumber3"/>
        <w:numPr>
          <w:ilvl w:val="2"/>
          <w:numId w:val="22"/>
        </w:numPr>
        <w:rPr>
          <w:rFonts w:ascii="Times New Roman" w:hAnsi="Times New Roman" w:cs="Times New Roman"/>
        </w:rPr>
      </w:pPr>
      <w:r w:rsidRPr="001767FF">
        <w:rPr>
          <w:rFonts w:ascii="Times New Roman" w:hAnsi="Times New Roman" w:cs="Times New Roman"/>
        </w:rPr>
        <w:t>projednávání a schvalování rámcových plánů činnosti SFDP,</w:t>
      </w:r>
    </w:p>
    <w:p w:rsidR="006E6BD5" w:rsidRPr="001767FF" w:rsidRDefault="006E6BD5" w:rsidP="00610943">
      <w:pPr>
        <w:pStyle w:val="ListNumber3"/>
        <w:numPr>
          <w:ilvl w:val="2"/>
          <w:numId w:val="22"/>
        </w:numPr>
        <w:rPr>
          <w:rFonts w:ascii="Times New Roman" w:hAnsi="Times New Roman" w:cs="Times New Roman"/>
        </w:rPr>
      </w:pPr>
      <w:r w:rsidRPr="001767FF">
        <w:rPr>
          <w:rFonts w:ascii="Times New Roman" w:hAnsi="Times New Roman" w:cs="Times New Roman"/>
        </w:rPr>
        <w:t>projednávání a schvalování zpráv o hospodaření a zpráv kontrolora,</w:t>
      </w:r>
    </w:p>
    <w:p w:rsidR="006E6BD5" w:rsidRPr="001767FF" w:rsidRDefault="006E6BD5" w:rsidP="00610943">
      <w:pPr>
        <w:pStyle w:val="ListNumber3"/>
        <w:numPr>
          <w:ilvl w:val="2"/>
          <w:numId w:val="22"/>
        </w:numPr>
        <w:rPr>
          <w:rFonts w:ascii="Times New Roman" w:hAnsi="Times New Roman" w:cs="Times New Roman"/>
        </w:rPr>
      </w:pPr>
      <w:bookmarkStart w:id="2" w:name="_Ref311035631"/>
      <w:r w:rsidRPr="001767FF">
        <w:rPr>
          <w:rFonts w:ascii="Times New Roman" w:hAnsi="Times New Roman" w:cs="Times New Roman"/>
        </w:rPr>
        <w:t>rozhodování o zrušení SFDP.</w:t>
      </w:r>
      <w:bookmarkEnd w:id="2"/>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 xml:space="preserve">Plenární zasedání rozhoduje prostou většinou hlasů za povinné účasti minimálně jedné poloviny všech členů spolku. Plenární zasedání je usnášeníschopné bez ohledu na počet osobně přítomných členů. Součet hlasujících členů tvoří hlasy členů osobně přítomných a hlasy členů účastnících se ve smyslu ustanovení čl. 4.2. stanov prostřednictvím prostředků umožňujících dálkový přenos. Není-li plenární zasedání usnášeníschopné, </w:t>
      </w:r>
      <w:r w:rsidRPr="001767FF">
        <w:rPr>
          <w:rFonts w:ascii="Times New Roman" w:hAnsi="Times New Roman" w:cs="Times New Roman"/>
          <w:shd w:val="clear" w:color="auto" w:fill="FFFFFF"/>
        </w:rPr>
        <w:t>svolá komitét novou pozvánkou ve lhůtě 15 dnů od předchozího zasedání náhradní zasedání s totožným programem. Náhradní zasedání se musí konat nejpozději do šesti týdnů ode dne, na který bylo svoláno původní zasedání. Náhradní zasedání je usnášeníschopné a rozhoduje nadpoloviční většinou zúčastněných.</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 xml:space="preserve">Plenární zasedání se koná nejméně jednou za 2 roky. Konání náhradního zasedání se nezapočítává. Plenární zasedání svolává komitét. </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 xml:space="preserve">Komitét ve lhůtě 15 dní před konáním plenárního zasedání zašle pozvánky všem členům dle seznamu členů, a to elektronickou poštou na adresu, kterou členové komitétu sdělí (resp. na poslední komitétu známou adresu členů). Současně pozvánku zveřejní na internetových stránkách spolku. </w:t>
      </w:r>
      <w:r w:rsidRPr="001767FF">
        <w:rPr>
          <w:rFonts w:ascii="Times New Roman" w:hAnsi="Times New Roman" w:cs="Times New Roman"/>
        </w:rPr>
        <w:tab/>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Pozvánka na konání plenárního zasedání musí obsahovat alespoň místo, datum a hodinu konání plenárního zasedání a program jeho jednání.  Místo, datum a hodina konání plenárního zasedání musí být určeny tak, aby co nejméně omezovaly možnost členů účastnit se plenárního zasedání.</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 xml:space="preserve">Člen spolku je oprávněn uplatnit protinávrhy k navrhovanému programu jednání plenárního zasedání (případně navrhovat zařazení nových záležitostí k projednání), a to doručením písemného znění (postačuje elektronickou cestou ve formě elektronické pošty) takových protinávrhů, resp. nových bodů programu, komitétu nejpozději 5 pracovních dnů před datem konání plenárního zasedání, a komitét je povinen je zveřejnit na internetových stránkách spolku nejpozději 3 dny před konáním plenárního zasedání. V opačném případě lze o takových protinávrzích, resp. o nezařazených záležitostech, hlasovat na plenárním zasedání pouze v případě, že s tím souhlasí všichni členové spolku. </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Statutárním orgánem SFDP je komitét, který řídí činnosti spolku a jedná jeho jménem. Komitét rozhoduje o všech záležitostech spolku, pokud nejsou těmito stanovami svěřeny do působnosti plenárního zasedání. Za komitét jedná jménem spolku předseda komitétu.</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 xml:space="preserve">Členy komitétu volí a odvolává plenární zasedání. Funkční období členů komitétu činí 5 let. Jestliže člen komitétu zemře, odstoupí z funkce, je odvolán nebo jinak skončí jeho funkční období, musí zbývající členové komitétu do 3 měsíců svolat plenární zasedání za účelem volby nového člena komitétu. </w:t>
      </w:r>
    </w:p>
    <w:p w:rsidR="006E6BD5" w:rsidRPr="001767FF" w:rsidRDefault="006E6BD5" w:rsidP="00610943">
      <w:pPr>
        <w:pStyle w:val="ListNumber2"/>
        <w:numPr>
          <w:ilvl w:val="1"/>
          <w:numId w:val="22"/>
        </w:numPr>
        <w:rPr>
          <w:rFonts w:ascii="Times New Roman" w:hAnsi="Times New Roman" w:cs="Times New Roman"/>
        </w:rPr>
      </w:pPr>
      <w:bookmarkStart w:id="3" w:name="_Ref312142576"/>
      <w:r w:rsidRPr="001767FF">
        <w:rPr>
          <w:rFonts w:ascii="Times New Roman" w:hAnsi="Times New Roman" w:cs="Times New Roman"/>
        </w:rPr>
        <w:t>Plenární zasedání je oprávněno odvolat člena komitétu z jeho funkce zejména v případě, že takový člen je pravomocně odsouzen za úmyslný trestný čin, nebo v případě, že člen komitétu svým chováním nebo jednáním porušuje dobré mravy nebo jiným způsobem snižuje důstojnost spolku a nebo jeho členů, případně spolek a nebo jeho členy hanobí či jinak na veřejnosti dehonestuje.</w:t>
      </w:r>
      <w:bookmarkEnd w:id="3"/>
      <w:r w:rsidRPr="001767FF">
        <w:rPr>
          <w:rFonts w:ascii="Times New Roman" w:hAnsi="Times New Roman" w:cs="Times New Roman"/>
        </w:rPr>
        <w:t xml:space="preserve"> Člen komitétu je oprávněn na funkci rezignovat písemnou rezignací doručenou komitétu.</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 xml:space="preserve">Komitét volí ze svého středu na prvním zasedání předsedu komitétu, místopředsedu komitétu a hospodáře. Jejich funkce zaniká smrtí, odstoupením nebo zánikem členství v komitétu nebo v SFDP. </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Komitét má 3 členy, schází se dle potřeby, nejméně však třikrát ročně. Komitét je usnášeníschopný, jsou-li na jeho zasedání přítomni nejméně 2 členové. Komitét rozhoduje prostou většinou hlasů přítomných členů. Zasedání komitétu se může konat rovněž s využitím elektronických prostředků umožňujících dálkový přenos jednání obrazem a zvukem nebo přímou obousměrnou komunikací.</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Předseda komitétu zastupuje spolek navenek, zejména na schůzích a zasedáních veškerých organizací, jichž je spolek členem. Předseda komitétu jedná a podepisuje jménem spolku navenek samostatně a to tak, že k vytištěnému nebo nadepsanému názvu spolku připojí svůj podpis s uvedením své funkce. Za spolek může jednat rovněž člen spolku na základě plné moci udělené mu předsedou komitétu.</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Na výkon působnosti komitétu a hospodaření spolku dohlíží nejméně 1 kontrolor, jenž současně kontroluje hospodaření SFDP a zpracovává o tom zprávu pro plenární zasedání.</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 xml:space="preserve">Jednoho nebo více kontrolorů volí a odvolává plenární zasedání. Funkční období kontrolora činí 5 let. Jestliže kontrolor zemře, rezignuje, je odvolán nebo jinak skončí jeho funkční období, může (v případě, že skončí funkční období jediného kontrolora, tak musí) komitét do 3 měsíců svolat plenární zasedání za účelem volby nového kontrolora. </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 xml:space="preserve">Plenární zasedání je oprávněno odvolat kontrolora z jeho funkce za totožných podmínek, jako člena komitétu, jak je uvedeno v článku </w:t>
      </w:r>
      <w:fldSimple w:instr=" REF _Ref312142576 \r \h  \* MERGEFORMAT ">
        <w:r w:rsidRPr="00810996">
          <w:rPr>
            <w:rFonts w:ascii="Times New Roman" w:hAnsi="Times New Roman" w:cs="Times New Roman"/>
          </w:rPr>
          <w:t>4.11</w:t>
        </w:r>
      </w:fldSimple>
      <w:r w:rsidRPr="001767FF">
        <w:rPr>
          <w:rFonts w:ascii="Times New Roman" w:hAnsi="Times New Roman" w:cs="Times New Roman"/>
        </w:rPr>
        <w:t xml:space="preserve"> těchto stanov.  Kontrolor je oprávněn rezignovat obdobně jako člen komitétu.</w:t>
      </w:r>
    </w:p>
    <w:p w:rsidR="006E6BD5" w:rsidRPr="001767FF" w:rsidRDefault="006E6BD5" w:rsidP="00610943">
      <w:pPr>
        <w:pStyle w:val="Heading2"/>
        <w:numPr>
          <w:ilvl w:val="0"/>
          <w:numId w:val="22"/>
        </w:numPr>
      </w:pPr>
      <w:r w:rsidRPr="001767FF">
        <w:t>Hospodaření spolku</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SFDP hospodaří se svým majetkem podle obecně platných právních předpisů a pravidel schválených plenárním zasedáním.</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SFDP může nabývat příjmy z různých zdrojů, zejména z výtěžku odborných akcí, darů a příspěvků.</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Zásady hospodaření jsou přílohou těchto stanov a jsou schvalovány a upřesňovány plenárním zasedáním.</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Účelem spolku není dosahování zisku.</w:t>
      </w:r>
    </w:p>
    <w:p w:rsidR="006E6BD5" w:rsidRPr="001767FF" w:rsidRDefault="006E6BD5" w:rsidP="00610943">
      <w:pPr>
        <w:pStyle w:val="Heading2"/>
        <w:numPr>
          <w:ilvl w:val="0"/>
          <w:numId w:val="22"/>
        </w:numPr>
      </w:pPr>
      <w:r w:rsidRPr="001767FF">
        <w:t xml:space="preserve"> Zrušení a likvidace spolku</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 xml:space="preserve">SFDP se zrušuje: </w:t>
      </w:r>
    </w:p>
    <w:p w:rsidR="006E6BD5" w:rsidRPr="001767FF" w:rsidRDefault="006E6BD5" w:rsidP="00015062">
      <w:pPr>
        <w:pStyle w:val="ListNumber3"/>
        <w:numPr>
          <w:ilvl w:val="2"/>
          <w:numId w:val="22"/>
        </w:numPr>
        <w:rPr>
          <w:rFonts w:ascii="Times New Roman" w:hAnsi="Times New Roman" w:cs="Times New Roman"/>
        </w:rPr>
      </w:pPr>
      <w:r w:rsidRPr="001767FF">
        <w:rPr>
          <w:rFonts w:ascii="Times New Roman" w:hAnsi="Times New Roman" w:cs="Times New Roman"/>
        </w:rPr>
        <w:t xml:space="preserve">rozhodnutím plenárního zasedání podle článku </w:t>
      </w:r>
      <w:fldSimple w:instr=" REF _Ref311035631 \r \h  \* MERGEFORMAT ">
        <w:r w:rsidRPr="00810996">
          <w:rPr>
            <w:rFonts w:ascii="Times New Roman" w:hAnsi="Times New Roman" w:cs="Times New Roman"/>
          </w:rPr>
          <w:t>4.3.6</w:t>
        </w:r>
      </w:fldSimple>
      <w:r w:rsidRPr="001767FF">
        <w:rPr>
          <w:rFonts w:ascii="Times New Roman" w:hAnsi="Times New Roman" w:cs="Times New Roman"/>
        </w:rPr>
        <w:t xml:space="preserve"> těchto stanov</w:t>
      </w:r>
    </w:p>
    <w:p w:rsidR="006E6BD5" w:rsidRPr="001767FF" w:rsidRDefault="006E6BD5" w:rsidP="00015062">
      <w:pPr>
        <w:pStyle w:val="ListNumber3"/>
        <w:numPr>
          <w:ilvl w:val="0"/>
          <w:numId w:val="0"/>
        </w:numPr>
        <w:ind w:left="2041" w:hanging="850"/>
        <w:rPr>
          <w:rFonts w:ascii="Times New Roman" w:hAnsi="Times New Roman" w:cs="Times New Roman"/>
        </w:rPr>
      </w:pP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Zrušený spolek vstupuje do likvidace, likvidátora jmenuje plenární zasedání zpravidla z členů spolku.  Likvidátor provede majetkové vypořádání spolk</w:t>
      </w:r>
      <w:r>
        <w:rPr>
          <w:rFonts w:ascii="Times New Roman" w:hAnsi="Times New Roman" w:cs="Times New Roman"/>
        </w:rPr>
        <w:t>u</w:t>
      </w:r>
      <w:r w:rsidRPr="001767FF">
        <w:rPr>
          <w:rFonts w:ascii="Times New Roman" w:hAnsi="Times New Roman" w:cs="Times New Roman"/>
        </w:rPr>
        <w:t>. Pro odvolání likvidátora platí pravidla těchto stanov obdobně jako v případě odvolání člena komitétu. Likvidátor je oprávněn na funkci rezignovat obdobně jako člen komitétu.</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Likvidátor je povinen po provedení majetkového vypořádání oznámit ukončení likvidace rejstříku odpovědnému za evidenci spolků. Ten rozhodne o zániku spolku.</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Případný likvidační zůstatek bude likvidátorem bezúplatně převeden na jiný spolek neziskového charakteru.</w:t>
      </w:r>
    </w:p>
    <w:p w:rsidR="006E6BD5" w:rsidRPr="001767FF" w:rsidRDefault="006E6BD5" w:rsidP="00610943">
      <w:pPr>
        <w:pStyle w:val="Heading2"/>
        <w:numPr>
          <w:ilvl w:val="0"/>
          <w:numId w:val="22"/>
        </w:numPr>
      </w:pPr>
      <w:r w:rsidRPr="001767FF">
        <w:t>Závěrečná a (přechodná) ustanovení</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SFDP je nástupnickou organizací ČSNK - ISPRS (reg. čís. 2496), který byl orgánem ÚR ČSVTS.</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SFDP vstoupil do práv a povinností zaniklé ČSVTS. To se vztahuje i na majetkové vypořádání zrušené ÚR ČSVTS.</w:t>
      </w:r>
    </w:p>
    <w:p w:rsidR="006E6BD5" w:rsidRPr="001767FF" w:rsidRDefault="006E6BD5" w:rsidP="00610943">
      <w:pPr>
        <w:pStyle w:val="ListNumber2"/>
        <w:numPr>
          <w:ilvl w:val="1"/>
          <w:numId w:val="22"/>
        </w:numPr>
        <w:rPr>
          <w:rFonts w:ascii="Times New Roman" w:hAnsi="Times New Roman" w:cs="Times New Roman"/>
        </w:rPr>
      </w:pPr>
      <w:r w:rsidRPr="001767FF">
        <w:rPr>
          <w:rFonts w:ascii="Times New Roman" w:hAnsi="Times New Roman" w:cs="Times New Roman"/>
        </w:rPr>
        <w:t>SFDP je samostatnou korporací s právní osobností, která se může dále sdružovat s jinými právními subjekty nebo vstupovat do jejich svazku.</w:t>
      </w:r>
    </w:p>
    <w:p w:rsidR="006E6BD5" w:rsidRPr="001767FF" w:rsidRDefault="006E6BD5"/>
    <w:sectPr w:rsidR="006E6BD5" w:rsidRPr="001767FF" w:rsidSect="00AA60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4580AD8"/>
    <w:lvl w:ilvl="0">
      <w:start w:val="1"/>
      <w:numFmt w:val="decimal"/>
      <w:lvlText w:val="%1."/>
      <w:lvlJc w:val="left"/>
      <w:pPr>
        <w:tabs>
          <w:tab w:val="num" w:pos="926"/>
        </w:tabs>
        <w:ind w:left="926" w:hanging="360"/>
      </w:pPr>
      <w:rPr>
        <w:rFonts w:ascii="Times New Roman" w:hAnsi="Times New Roman" w:cs="Times New Roman"/>
      </w:rPr>
    </w:lvl>
  </w:abstractNum>
  <w:abstractNum w:abstractNumId="1">
    <w:nsid w:val="FFFFFF7F"/>
    <w:multiLevelType w:val="singleLevel"/>
    <w:tmpl w:val="7F487BDC"/>
    <w:lvl w:ilvl="0">
      <w:start w:val="1"/>
      <w:numFmt w:val="decimal"/>
      <w:lvlText w:val="%1."/>
      <w:lvlJc w:val="left"/>
      <w:pPr>
        <w:tabs>
          <w:tab w:val="num" w:pos="643"/>
        </w:tabs>
        <w:ind w:left="643" w:hanging="360"/>
      </w:pPr>
      <w:rPr>
        <w:rFonts w:cs="Times New Roman"/>
      </w:rPr>
    </w:lvl>
  </w:abstractNum>
  <w:abstractNum w:abstractNumId="2">
    <w:nsid w:val="3C136F44"/>
    <w:multiLevelType w:val="multilevel"/>
    <w:tmpl w:val="58341796"/>
    <w:lvl w:ilvl="0">
      <w:start w:val="1"/>
      <w:numFmt w:val="decimal"/>
      <w:lvlText w:val="%1."/>
      <w:lvlJc w:val="left"/>
      <w:pPr>
        <w:tabs>
          <w:tab w:val="num" w:pos="510"/>
        </w:tabs>
        <w:ind w:left="510" w:hanging="510"/>
      </w:pPr>
      <w:rPr>
        <w:rFonts w:ascii="Times New Roman" w:hAnsi="Times New Roman" w:cs="Times New Roman" w:hint="default"/>
      </w:rPr>
    </w:lvl>
    <w:lvl w:ilvl="1">
      <w:start w:val="1"/>
      <w:numFmt w:val="decimal"/>
      <w:lvlText w:val="%1.%2."/>
      <w:lvlJc w:val="left"/>
      <w:pPr>
        <w:tabs>
          <w:tab w:val="num" w:pos="1191"/>
        </w:tabs>
        <w:ind w:left="1191" w:hanging="681"/>
      </w:pPr>
      <w:rPr>
        <w:rFonts w:ascii="Arial" w:hAnsi="Arial" w:cs="Arial" w:hint="default"/>
        <w:b/>
        <w:bCs/>
        <w:i w:val="0"/>
        <w:iCs w:val="0"/>
        <w:sz w:val="20"/>
        <w:szCs w:val="20"/>
      </w:rPr>
    </w:lvl>
    <w:lvl w:ilvl="2">
      <w:start w:val="1"/>
      <w:numFmt w:val="decimal"/>
      <w:lvlText w:val="%1.%2.%3."/>
      <w:lvlJc w:val="left"/>
      <w:pPr>
        <w:tabs>
          <w:tab w:val="num" w:pos="2041"/>
        </w:tabs>
        <w:ind w:left="2041" w:hanging="850"/>
      </w:pPr>
      <w:rPr>
        <w:rFonts w:ascii="Arial" w:hAnsi="Arial" w:cs="Arial" w:hint="default"/>
        <w:b/>
        <w:bCs/>
        <w:i w:val="0"/>
        <w:iCs w:val="0"/>
        <w:sz w:val="20"/>
        <w:szCs w:val="20"/>
      </w:rPr>
    </w:lvl>
    <w:lvl w:ilvl="3">
      <w:start w:val="1"/>
      <w:numFmt w:val="decimal"/>
      <w:lvlText w:val="%1.%2.%3.%4."/>
      <w:lvlJc w:val="left"/>
      <w:pPr>
        <w:tabs>
          <w:tab w:val="num" w:pos="3175"/>
        </w:tabs>
        <w:ind w:left="3175" w:hanging="1134"/>
      </w:pPr>
      <w:rPr>
        <w:rFonts w:ascii="Times New Roman" w:hAnsi="Times New Roman" w:cs="Times New Roman" w:hint="default"/>
        <w:b/>
        <w:bCs/>
        <w:i w:val="0"/>
        <w:iCs w:val="0"/>
      </w:rPr>
    </w:lvl>
    <w:lvl w:ilvl="4">
      <w:start w:val="1"/>
      <w:numFmt w:val="decimal"/>
      <w:isLgl/>
      <w:lvlText w:val="%1.%2.%3.%4.%5."/>
      <w:lvlJc w:val="left"/>
      <w:pPr>
        <w:tabs>
          <w:tab w:val="num" w:pos="2520"/>
        </w:tabs>
        <w:ind w:left="2232" w:hanging="792"/>
      </w:pPr>
      <w:rPr>
        <w:rFonts w:ascii="Times New Roman" w:hAnsi="Times New Roman" w:cs="Times New Roman" w:hint="default"/>
        <w:b/>
        <w:bCs/>
        <w:i w:val="0"/>
        <w:iCs w:val="0"/>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943"/>
    <w:rsid w:val="00015062"/>
    <w:rsid w:val="001276CD"/>
    <w:rsid w:val="001767FF"/>
    <w:rsid w:val="00185DCD"/>
    <w:rsid w:val="001A508C"/>
    <w:rsid w:val="001E0231"/>
    <w:rsid w:val="00294F11"/>
    <w:rsid w:val="002E70DC"/>
    <w:rsid w:val="00332682"/>
    <w:rsid w:val="00433FAD"/>
    <w:rsid w:val="00442F30"/>
    <w:rsid w:val="00547CE2"/>
    <w:rsid w:val="005A2C41"/>
    <w:rsid w:val="00610943"/>
    <w:rsid w:val="0061409C"/>
    <w:rsid w:val="00692F59"/>
    <w:rsid w:val="006E6BD5"/>
    <w:rsid w:val="007B26B0"/>
    <w:rsid w:val="007B409C"/>
    <w:rsid w:val="00810996"/>
    <w:rsid w:val="00816C34"/>
    <w:rsid w:val="0082790F"/>
    <w:rsid w:val="00913E75"/>
    <w:rsid w:val="00A15CDE"/>
    <w:rsid w:val="00A35892"/>
    <w:rsid w:val="00A96456"/>
    <w:rsid w:val="00AA6089"/>
    <w:rsid w:val="00B266C1"/>
    <w:rsid w:val="00C650E3"/>
    <w:rsid w:val="00D11764"/>
    <w:rsid w:val="00D26A8F"/>
    <w:rsid w:val="00E27ECD"/>
    <w:rsid w:val="00F01AB5"/>
    <w:rsid w:val="00F105BC"/>
    <w:rsid w:val="00F259E8"/>
    <w:rsid w:val="00F930A9"/>
    <w:rsid w:val="00F9544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943"/>
    <w:pPr>
      <w:spacing w:line="290" w:lineRule="auto"/>
      <w:jc w:val="both"/>
    </w:pPr>
    <w:rPr>
      <w:rFonts w:ascii="Arial" w:eastAsia="Times New Roman" w:hAnsi="Arial" w:cs="Arial"/>
      <w:sz w:val="20"/>
      <w:szCs w:val="20"/>
    </w:rPr>
  </w:style>
  <w:style w:type="paragraph" w:styleId="Heading1">
    <w:name w:val="heading 1"/>
    <w:basedOn w:val="Normal"/>
    <w:next w:val="Normal"/>
    <w:link w:val="Heading1Char"/>
    <w:uiPriority w:val="99"/>
    <w:qFormat/>
    <w:rsid w:val="00610943"/>
    <w:pPr>
      <w:keepNext/>
      <w:spacing w:before="120" w:line="240" w:lineRule="atLeast"/>
      <w:jc w:val="center"/>
      <w:outlineLvl w:val="0"/>
    </w:pPr>
    <w:rPr>
      <w:b/>
      <w:bCs/>
      <w:caps/>
    </w:rPr>
  </w:style>
  <w:style w:type="paragraph" w:styleId="Heading2">
    <w:name w:val="heading 2"/>
    <w:basedOn w:val="Normal"/>
    <w:next w:val="Normal"/>
    <w:link w:val="Heading2Char"/>
    <w:uiPriority w:val="99"/>
    <w:qFormat/>
    <w:rsid w:val="00610943"/>
    <w:pPr>
      <w:keepNext/>
      <w:tabs>
        <w:tab w:val="num" w:pos="360"/>
        <w:tab w:val="num" w:pos="510"/>
      </w:tabs>
      <w:spacing w:before="240" w:after="240"/>
      <w:ind w:left="510" w:hanging="510"/>
      <w:outlineLvl w:val="1"/>
    </w:pPr>
    <w:rPr>
      <w:b/>
      <w:bCs/>
      <w: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0943"/>
    <w:rPr>
      <w:rFonts w:ascii="Arial" w:hAnsi="Arial" w:cs="Arial"/>
      <w:b/>
      <w:bCs/>
      <w:caps/>
      <w:sz w:val="20"/>
      <w:szCs w:val="20"/>
      <w:lang w:eastAsia="cs-CZ"/>
    </w:rPr>
  </w:style>
  <w:style w:type="character" w:customStyle="1" w:styleId="Heading2Char">
    <w:name w:val="Heading 2 Char"/>
    <w:basedOn w:val="DefaultParagraphFont"/>
    <w:link w:val="Heading2"/>
    <w:uiPriority w:val="99"/>
    <w:locked/>
    <w:rsid w:val="00610943"/>
    <w:rPr>
      <w:rFonts w:ascii="Arial" w:hAnsi="Arial" w:cs="Arial"/>
      <w:b/>
      <w:bCs/>
      <w:caps/>
      <w:sz w:val="20"/>
      <w:szCs w:val="20"/>
      <w:lang w:eastAsia="cs-CZ"/>
    </w:rPr>
  </w:style>
  <w:style w:type="paragraph" w:styleId="ListNumber2">
    <w:name w:val="List Number 2"/>
    <w:basedOn w:val="Normal"/>
    <w:uiPriority w:val="99"/>
    <w:rsid w:val="00610943"/>
    <w:pPr>
      <w:tabs>
        <w:tab w:val="num" w:pos="360"/>
        <w:tab w:val="num" w:pos="1191"/>
      </w:tabs>
      <w:spacing w:after="120"/>
      <w:ind w:left="1191" w:hanging="681"/>
    </w:pPr>
  </w:style>
  <w:style w:type="paragraph" w:styleId="ListNumber3">
    <w:name w:val="List Number 3"/>
    <w:basedOn w:val="Normal"/>
    <w:uiPriority w:val="99"/>
    <w:rsid w:val="00610943"/>
    <w:pPr>
      <w:numPr>
        <w:numId w:val="3"/>
      </w:numPr>
      <w:tabs>
        <w:tab w:val="clear" w:pos="643"/>
        <w:tab w:val="num" w:pos="2041"/>
      </w:tabs>
      <w:spacing w:after="60"/>
      <w:ind w:left="2041" w:hanging="850"/>
    </w:pPr>
  </w:style>
  <w:style w:type="character" w:styleId="Strong">
    <w:name w:val="Strong"/>
    <w:basedOn w:val="DefaultParagraphFont"/>
    <w:uiPriority w:val="99"/>
    <w:qFormat/>
    <w:rsid w:val="00610943"/>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5</Pages>
  <Words>1848</Words>
  <Characters>10908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Vach</cp:lastModifiedBy>
  <cp:revision>7</cp:revision>
  <cp:lastPrinted>2015-02-16T09:08:00Z</cp:lastPrinted>
  <dcterms:created xsi:type="dcterms:W3CDTF">2015-01-16T20:12:00Z</dcterms:created>
  <dcterms:modified xsi:type="dcterms:W3CDTF">2015-02-16T09:17:00Z</dcterms:modified>
</cp:coreProperties>
</file>